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29752" w14:textId="77777777" w:rsidR="00996016" w:rsidRDefault="00FC1AE4" w:rsidP="00996016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</w:pPr>
      <w:r w:rsidRPr="00851609"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EVAU LIT</w:t>
      </w:r>
      <w:r w:rsidR="00996016"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ERATURA</w:t>
      </w:r>
      <w:r w:rsidRPr="00851609"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 xml:space="preserve"> 6.2. </w:t>
      </w:r>
    </w:p>
    <w:p w14:paraId="4843F3EA" w14:textId="77777777" w:rsidR="00A41264" w:rsidRDefault="00FC1AE4" w:rsidP="00996016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851609"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LA TENDENCIA A LA DESHUMANIZACIÓN EN LA POESÍA DE LA GENERACIÓN DEL 27. POESÍA PURA, VANGUARDISTA, NEOPOPULAR, CLASICISTA…</w:t>
      </w:r>
      <w:r w:rsidR="00851609"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 xml:space="preserve"> AUTORES Y OBRAS MÁS DESTACADO</w:t>
      </w:r>
    </w:p>
    <w:p w14:paraId="365BA328" w14:textId="08ADB341" w:rsidR="00BF4D96" w:rsidRPr="00270309" w:rsidRDefault="00851609" w:rsidP="002703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70309">
        <w:rPr>
          <w:rFonts w:ascii="Times New Roman" w:hAnsi="Times New Roman" w:cs="Times New Roman"/>
          <w:b/>
          <w:sz w:val="24"/>
          <w:szCs w:val="24"/>
          <w:u w:val="single"/>
        </w:rPr>
        <w:t>La tendencia a la deshumanización</w:t>
      </w:r>
      <w:r w:rsidRPr="00851609">
        <w:rPr>
          <w:rFonts w:ascii="Times New Roman" w:hAnsi="Times New Roman" w:cs="Times New Roman"/>
          <w:b/>
          <w:sz w:val="24"/>
          <w:szCs w:val="24"/>
        </w:rPr>
        <w:t xml:space="preserve"> en la poesía de la Generación del 27</w:t>
      </w:r>
      <w:r>
        <w:rPr>
          <w:rFonts w:ascii="Times New Roman" w:hAnsi="Times New Roman" w:cs="Times New Roman"/>
          <w:sz w:val="24"/>
          <w:szCs w:val="24"/>
        </w:rPr>
        <w:t xml:space="preserve"> se inscribe dentro del movimiento general de </w:t>
      </w:r>
      <w:r w:rsidRPr="00851609">
        <w:rPr>
          <w:rFonts w:ascii="Times New Roman" w:hAnsi="Times New Roman" w:cs="Times New Roman"/>
          <w:b/>
          <w:sz w:val="24"/>
          <w:szCs w:val="24"/>
        </w:rPr>
        <w:t>la</w:t>
      </w:r>
      <w:r w:rsidRPr="00851609">
        <w:rPr>
          <w:rFonts w:ascii="Times New Roman" w:hAnsi="Times New Roman" w:cs="Times New Roman"/>
          <w:sz w:val="24"/>
          <w:szCs w:val="24"/>
        </w:rPr>
        <w:t> </w:t>
      </w:r>
      <w:r w:rsidRPr="00851609">
        <w:rPr>
          <w:rFonts w:ascii="Times New Roman" w:hAnsi="Times New Roman" w:cs="Times New Roman"/>
          <w:b/>
          <w:bCs/>
          <w:sz w:val="24"/>
          <w:szCs w:val="24"/>
        </w:rPr>
        <w:t>deshumanización del arte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51609">
        <w:rPr>
          <w:rFonts w:ascii="Times New Roman" w:hAnsi="Times New Roman" w:cs="Times New Roman"/>
          <w:bCs/>
          <w:sz w:val="24"/>
          <w:szCs w:val="24"/>
        </w:rPr>
        <w:t>que</w:t>
      </w:r>
      <w:r w:rsidRPr="00851609">
        <w:rPr>
          <w:rFonts w:ascii="Times New Roman" w:hAnsi="Times New Roman" w:cs="Times New Roman"/>
          <w:sz w:val="24"/>
          <w:szCs w:val="24"/>
        </w:rPr>
        <w:t> es un concepto humanístico desarrollado por el filósofo español José Ortega y Gasset en su obra del mismo título de 1925. Con esta expresión, Ortega y Gasset alude al arte y a la literatura de vanguardia (los “ismos”) surgidos después de la Primera Guerra Mundial</w:t>
      </w:r>
      <w:r w:rsidR="0099601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016">
        <w:rPr>
          <w:rFonts w:ascii="Times New Roman" w:hAnsi="Times New Roman" w:cs="Times New Roman"/>
          <w:sz w:val="24"/>
          <w:szCs w:val="24"/>
        </w:rPr>
        <w:t>“</w:t>
      </w:r>
      <w:r w:rsidRPr="00851609">
        <w:rPr>
          <w:rFonts w:ascii="Times New Roman" w:hAnsi="Times New Roman" w:cs="Times New Roman"/>
          <w:sz w:val="24"/>
          <w:szCs w:val="24"/>
        </w:rPr>
        <w:t>el nuevo estilo</w:t>
      </w:r>
      <w:r w:rsidR="00996016">
        <w:rPr>
          <w:rFonts w:ascii="Times New Roman" w:hAnsi="Times New Roman" w:cs="Times New Roman"/>
          <w:sz w:val="24"/>
          <w:szCs w:val="24"/>
        </w:rPr>
        <w:t xml:space="preserve"> </w:t>
      </w:r>
      <w:r w:rsidRPr="00851609">
        <w:rPr>
          <w:rFonts w:ascii="Times New Roman" w:hAnsi="Times New Roman" w:cs="Times New Roman"/>
          <w:sz w:val="24"/>
          <w:szCs w:val="24"/>
        </w:rPr>
        <w:t>consiste en eliminar los ingredientes 'humanos, demasiado humanos', y retener sólo la materia puramente artística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51609">
        <w:rPr>
          <w:rFonts w:ascii="Times New Roman" w:hAnsi="Times New Roman" w:cs="Times New Roman"/>
          <w:sz w:val="24"/>
          <w:szCs w:val="24"/>
        </w:rPr>
        <w:t>.</w:t>
      </w:r>
      <w:r w:rsidR="00270309">
        <w:rPr>
          <w:rFonts w:ascii="Times New Roman" w:hAnsi="Times New Roman" w:cs="Times New Roman"/>
          <w:sz w:val="24"/>
          <w:szCs w:val="24"/>
        </w:rPr>
        <w:t xml:space="preserve"> </w:t>
      </w:r>
      <w:r w:rsidR="00BF4D96" w:rsidRPr="00270309">
        <w:rPr>
          <w:rFonts w:ascii="Times New Roman" w:hAnsi="Times New Roman" w:cs="Times New Roman"/>
          <w:color w:val="222222"/>
          <w:sz w:val="24"/>
          <w:szCs w:val="24"/>
        </w:rPr>
        <w:t>Ortega conceptúa la nueva estética como “arte para minorías. Las características de esta nueva forma de entender el arte son las siguientes:</w:t>
      </w:r>
      <w:r w:rsidR="00270309">
        <w:rPr>
          <w:rFonts w:ascii="Times New Roman" w:hAnsi="Times New Roman" w:cs="Times New Roman"/>
          <w:sz w:val="24"/>
          <w:szCs w:val="24"/>
        </w:rPr>
        <w:t xml:space="preserve"> </w:t>
      </w:r>
      <w:r w:rsidR="00BF4D96" w:rsidRPr="00996016">
        <w:rPr>
          <w:rFonts w:ascii="Times New Roman" w:hAnsi="Times New Roman" w:cs="Times New Roman"/>
          <w:b/>
          <w:sz w:val="24"/>
          <w:szCs w:val="24"/>
        </w:rPr>
        <w:t>1.</w:t>
      </w:r>
      <w:r w:rsidR="00BF4D96" w:rsidRPr="00BF4D9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BF4D96" w:rsidRPr="00996016">
        <w:rPr>
          <w:rFonts w:ascii="Times New Roman" w:hAnsi="Times New Roman" w:cs="Times New Roman"/>
          <w:b/>
          <w:color w:val="222222"/>
          <w:sz w:val="24"/>
          <w:szCs w:val="24"/>
        </w:rPr>
        <w:t>Afán de originalidad e innovación</w:t>
      </w:r>
      <w:r w:rsidR="00BF4D96" w:rsidRPr="00BF4D96">
        <w:rPr>
          <w:rFonts w:ascii="Times New Roman" w:hAnsi="Times New Roman" w:cs="Times New Roman"/>
          <w:color w:val="222222"/>
          <w:sz w:val="24"/>
          <w:szCs w:val="24"/>
        </w:rPr>
        <w:t>, que cuenta con antecedentes en el Romanticismo.</w:t>
      </w:r>
      <w:r w:rsidR="0027030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BF4D96" w:rsidRPr="00996016">
        <w:rPr>
          <w:rFonts w:ascii="Times New Roman" w:hAnsi="Times New Roman" w:cs="Times New Roman"/>
          <w:b/>
          <w:color w:val="222222"/>
          <w:sz w:val="24"/>
          <w:szCs w:val="24"/>
        </w:rPr>
        <w:t>2. Hermetismo</w:t>
      </w:r>
      <w:r w:rsidR="00BF4D96" w:rsidRPr="00BF4D96">
        <w:rPr>
          <w:rFonts w:ascii="Times New Roman" w:hAnsi="Times New Roman" w:cs="Times New Roman"/>
          <w:color w:val="222222"/>
          <w:sz w:val="24"/>
          <w:szCs w:val="24"/>
        </w:rPr>
        <w:t xml:space="preserve"> (que dificulta su comprensión, </w:t>
      </w:r>
      <w:r w:rsidR="00996016">
        <w:rPr>
          <w:rFonts w:ascii="Times New Roman" w:hAnsi="Times New Roman" w:cs="Times New Roman"/>
          <w:color w:val="222222"/>
          <w:sz w:val="24"/>
          <w:szCs w:val="24"/>
        </w:rPr>
        <w:t xml:space="preserve">pues </w:t>
      </w:r>
      <w:r w:rsidR="00BF4D96" w:rsidRPr="00BF4D96">
        <w:rPr>
          <w:rFonts w:ascii="Times New Roman" w:hAnsi="Times New Roman" w:cs="Times New Roman"/>
          <w:color w:val="222222"/>
          <w:sz w:val="24"/>
          <w:szCs w:val="24"/>
        </w:rPr>
        <w:t>se huye de la referencia exacta).</w:t>
      </w:r>
      <w:r w:rsidR="0027030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BF4D96" w:rsidRPr="00996016">
        <w:rPr>
          <w:rFonts w:ascii="Times New Roman" w:hAnsi="Times New Roman" w:cs="Times New Roman"/>
          <w:b/>
          <w:color w:val="222222"/>
          <w:sz w:val="24"/>
          <w:szCs w:val="24"/>
        </w:rPr>
        <w:t>3.</w:t>
      </w:r>
      <w:r w:rsidR="00BF4D96" w:rsidRPr="00BF4D9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BF4D96" w:rsidRPr="00996016">
        <w:rPr>
          <w:rFonts w:ascii="Times New Roman" w:hAnsi="Times New Roman" w:cs="Times New Roman"/>
          <w:b/>
          <w:color w:val="222222"/>
          <w:sz w:val="24"/>
          <w:szCs w:val="24"/>
        </w:rPr>
        <w:t>Autosuficiencia del arte</w:t>
      </w:r>
      <w:r w:rsidR="00BF4D96" w:rsidRPr="00BF4D96">
        <w:rPr>
          <w:rFonts w:ascii="Times New Roman" w:hAnsi="Times New Roman" w:cs="Times New Roman"/>
          <w:color w:val="222222"/>
          <w:sz w:val="24"/>
          <w:szCs w:val="24"/>
        </w:rPr>
        <w:t xml:space="preserve"> (pureza, autenticidad).</w:t>
      </w:r>
      <w:r w:rsidR="0027030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996016" w:rsidRPr="00996016">
        <w:rPr>
          <w:rFonts w:ascii="Times New Roman" w:hAnsi="Times New Roman" w:cs="Times New Roman"/>
          <w:b/>
          <w:color w:val="222222"/>
          <w:sz w:val="24"/>
          <w:szCs w:val="24"/>
        </w:rPr>
        <w:t>4.</w:t>
      </w:r>
      <w:r w:rsidR="0099601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BF4D96" w:rsidRPr="00996016">
        <w:rPr>
          <w:rFonts w:ascii="Times New Roman" w:hAnsi="Times New Roman" w:cs="Times New Roman"/>
          <w:b/>
          <w:color w:val="222222"/>
          <w:sz w:val="24"/>
          <w:szCs w:val="24"/>
        </w:rPr>
        <w:t>An</w:t>
      </w:r>
      <w:r w:rsidR="00996016" w:rsidRPr="00996016">
        <w:rPr>
          <w:rFonts w:ascii="Times New Roman" w:hAnsi="Times New Roman" w:cs="Times New Roman"/>
          <w:b/>
          <w:color w:val="222222"/>
          <w:sz w:val="24"/>
          <w:szCs w:val="24"/>
        </w:rPr>
        <w:t>tirrealismo y antirromanticismo</w:t>
      </w:r>
      <w:r w:rsidR="0099601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BF4D96" w:rsidRPr="00BF4D96">
        <w:rPr>
          <w:rFonts w:ascii="Times New Roman" w:hAnsi="Times New Roman" w:cs="Times New Roman"/>
          <w:color w:val="222222"/>
          <w:sz w:val="24"/>
          <w:szCs w:val="24"/>
        </w:rPr>
        <w:t>(el poema no debe significar, sino meramente ser; por otra parte, se rehúye el subjetivismo romántico).</w:t>
      </w:r>
      <w:r w:rsidR="0027030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BF4D96" w:rsidRPr="00996016">
        <w:rPr>
          <w:rFonts w:ascii="Times New Roman" w:hAnsi="Times New Roman" w:cs="Times New Roman"/>
          <w:b/>
          <w:color w:val="222222"/>
          <w:sz w:val="24"/>
          <w:szCs w:val="24"/>
        </w:rPr>
        <w:t>5.</w:t>
      </w:r>
      <w:r w:rsidR="00BF4D96" w:rsidRPr="00BF4D96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="00BF4D96" w:rsidRPr="00996016">
        <w:rPr>
          <w:rFonts w:ascii="Times New Roman" w:hAnsi="Times New Roman" w:cs="Times New Roman"/>
          <w:b/>
          <w:color w:val="222222"/>
          <w:sz w:val="24"/>
          <w:szCs w:val="24"/>
        </w:rPr>
        <w:t>Surrealismo</w:t>
      </w:r>
      <w:r w:rsidR="00BF4D96" w:rsidRPr="00BF4D96">
        <w:rPr>
          <w:rFonts w:ascii="Times New Roman" w:hAnsi="Times New Roman" w:cs="Times New Roman"/>
          <w:color w:val="222222"/>
          <w:sz w:val="24"/>
          <w:szCs w:val="24"/>
        </w:rPr>
        <w:t> (incoherencia lógica, importancia del subconsciente y de los sueños).</w:t>
      </w:r>
      <w:r w:rsidR="0027030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BF4D96" w:rsidRPr="00996016">
        <w:rPr>
          <w:rFonts w:ascii="Times New Roman" w:hAnsi="Times New Roman" w:cs="Times New Roman"/>
          <w:b/>
          <w:color w:val="222222"/>
          <w:sz w:val="24"/>
          <w:szCs w:val="24"/>
        </w:rPr>
        <w:t>6. Intranscendencia</w:t>
      </w:r>
      <w:r w:rsidR="00BF4D96" w:rsidRPr="00BF4D96">
        <w:rPr>
          <w:rFonts w:ascii="Times New Roman" w:hAnsi="Times New Roman" w:cs="Times New Roman"/>
          <w:color w:val="222222"/>
          <w:sz w:val="24"/>
          <w:szCs w:val="24"/>
        </w:rPr>
        <w:t xml:space="preserve"> (despreocupación, renuncia a la responsabilidad con</w:t>
      </w:r>
      <w:r w:rsidR="00996016">
        <w:rPr>
          <w:rFonts w:ascii="Times New Roman" w:hAnsi="Times New Roman" w:cs="Times New Roman"/>
          <w:color w:val="222222"/>
          <w:sz w:val="24"/>
          <w:szCs w:val="24"/>
        </w:rPr>
        <w:t xml:space="preserve"> respecto a</w:t>
      </w:r>
      <w:r w:rsidR="00BF4D96" w:rsidRPr="00BF4D96">
        <w:rPr>
          <w:rFonts w:ascii="Times New Roman" w:hAnsi="Times New Roman" w:cs="Times New Roman"/>
          <w:color w:val="222222"/>
          <w:sz w:val="24"/>
          <w:szCs w:val="24"/>
        </w:rPr>
        <w:t xml:space="preserve"> la realidad extraartística</w:t>
      </w:r>
      <w:r w:rsidR="00996016">
        <w:rPr>
          <w:rFonts w:ascii="Times New Roman" w:hAnsi="Times New Roman" w:cs="Times New Roman"/>
          <w:color w:val="222222"/>
          <w:sz w:val="24"/>
          <w:szCs w:val="24"/>
        </w:rPr>
        <w:t xml:space="preserve"> y</w:t>
      </w:r>
      <w:r w:rsidR="00BF4D96" w:rsidRPr="00BF4D96">
        <w:rPr>
          <w:rFonts w:ascii="Times New Roman" w:hAnsi="Times New Roman" w:cs="Times New Roman"/>
          <w:color w:val="222222"/>
          <w:sz w:val="24"/>
          <w:szCs w:val="24"/>
        </w:rPr>
        <w:t xml:space="preserve"> al moralismo).</w:t>
      </w:r>
      <w:r w:rsidR="00BF4D96" w:rsidRPr="00996016">
        <w:rPr>
          <w:rFonts w:ascii="Times New Roman" w:hAnsi="Times New Roman" w:cs="Times New Roman"/>
          <w:b/>
          <w:color w:val="222222"/>
          <w:sz w:val="24"/>
          <w:szCs w:val="24"/>
        </w:rPr>
        <w:t>7. Predominio de la metáfora</w:t>
      </w:r>
      <w:r w:rsidR="00996016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BF4D96" w:rsidRPr="00BF4D9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BF4D96" w:rsidRPr="00996016">
        <w:rPr>
          <w:rFonts w:ascii="Times New Roman" w:hAnsi="Times New Roman" w:cs="Times New Roman"/>
          <w:b/>
          <w:color w:val="222222"/>
          <w:sz w:val="24"/>
          <w:szCs w:val="24"/>
        </w:rPr>
        <w:t>8. Escritura onírica</w:t>
      </w:r>
      <w:r w:rsidR="00BF4D96" w:rsidRPr="00BF4D96">
        <w:rPr>
          <w:rFonts w:ascii="Times New Roman" w:hAnsi="Times New Roman" w:cs="Times New Roman"/>
          <w:color w:val="222222"/>
          <w:sz w:val="24"/>
          <w:szCs w:val="24"/>
        </w:rPr>
        <w:t>, relacionada con el surrealismo.</w:t>
      </w:r>
      <w:r w:rsidR="0027030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BF4D96" w:rsidRPr="00996016">
        <w:rPr>
          <w:rFonts w:ascii="Times New Roman" w:hAnsi="Times New Roman" w:cs="Times New Roman"/>
          <w:b/>
          <w:color w:val="222222"/>
          <w:sz w:val="24"/>
          <w:szCs w:val="24"/>
        </w:rPr>
        <w:t>9. Atomización</w:t>
      </w:r>
      <w:r w:rsidR="00BF4D96" w:rsidRPr="00BF4D96">
        <w:rPr>
          <w:rFonts w:ascii="Times New Roman" w:hAnsi="Times New Roman" w:cs="Times New Roman"/>
          <w:color w:val="222222"/>
          <w:sz w:val="24"/>
          <w:szCs w:val="24"/>
        </w:rPr>
        <w:t xml:space="preserve"> (desintegración, ruptura de nexos lógicos).</w:t>
      </w:r>
    </w:p>
    <w:p w14:paraId="5604102F" w14:textId="77777777" w:rsidR="00270309" w:rsidRDefault="00270309" w:rsidP="001E1E2F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</w:t>
      </w:r>
      <w:r w:rsidR="00996016">
        <w:rPr>
          <w:rFonts w:ascii="Times New Roman" w:hAnsi="Times New Roman" w:cs="Times New Roman"/>
          <w:sz w:val="24"/>
          <w:szCs w:val="24"/>
          <w:lang w:val="es-ES_tradnl"/>
        </w:rPr>
        <w:t xml:space="preserve">Por su parte, </w:t>
      </w:r>
      <w:r w:rsidR="00996016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1E1E2F" w:rsidRPr="00996016">
        <w:rPr>
          <w:rFonts w:ascii="Times New Roman" w:hAnsi="Times New Roman" w:cs="Times New Roman"/>
          <w:b/>
          <w:sz w:val="24"/>
          <w:szCs w:val="24"/>
          <w:u w:val="single"/>
        </w:rPr>
        <w:t>a poesía pura</w:t>
      </w:r>
      <w:r w:rsidR="001E1E2F" w:rsidRPr="001E1E2F">
        <w:rPr>
          <w:rFonts w:ascii="Times New Roman" w:hAnsi="Times New Roman" w:cs="Times New Roman"/>
          <w:sz w:val="24"/>
          <w:szCs w:val="24"/>
        </w:rPr>
        <w:t xml:space="preserve">, caracterizada por la abstracción, la esencialidad, la trascendencia y la eliminación de lo anecdótico, queda ejemplificada a través de las sucesivas ediciones del </w:t>
      </w:r>
      <w:r w:rsidR="001E1E2F" w:rsidRPr="001E1E2F">
        <w:rPr>
          <w:rFonts w:ascii="Times New Roman" w:hAnsi="Times New Roman" w:cs="Times New Roman"/>
          <w:i/>
          <w:sz w:val="24"/>
          <w:szCs w:val="24"/>
        </w:rPr>
        <w:t>Cántico</w:t>
      </w:r>
      <w:r w:rsidR="001E1E2F" w:rsidRPr="001E1E2F">
        <w:rPr>
          <w:rFonts w:ascii="Times New Roman" w:hAnsi="Times New Roman" w:cs="Times New Roman"/>
          <w:sz w:val="24"/>
          <w:szCs w:val="24"/>
        </w:rPr>
        <w:t xml:space="preserve"> de Guillén; además de </w:t>
      </w:r>
      <w:r w:rsidR="00996016">
        <w:rPr>
          <w:rFonts w:ascii="Times New Roman" w:hAnsi="Times New Roman" w:cs="Times New Roman"/>
          <w:sz w:val="24"/>
          <w:szCs w:val="24"/>
        </w:rPr>
        <w:t>e</w:t>
      </w:r>
      <w:r w:rsidR="001E1E2F" w:rsidRPr="001E1E2F">
        <w:rPr>
          <w:rFonts w:ascii="Times New Roman" w:hAnsi="Times New Roman" w:cs="Times New Roman"/>
          <w:sz w:val="24"/>
          <w:szCs w:val="24"/>
        </w:rPr>
        <w:t xml:space="preserve">ste, tenemos también a Aleixandre con </w:t>
      </w:r>
      <w:r w:rsidR="001E1E2F" w:rsidRPr="001E1E2F">
        <w:rPr>
          <w:rFonts w:ascii="Times New Roman" w:hAnsi="Times New Roman" w:cs="Times New Roman"/>
          <w:i/>
          <w:sz w:val="24"/>
          <w:szCs w:val="24"/>
        </w:rPr>
        <w:t>Ámbito</w:t>
      </w:r>
      <w:r w:rsidR="001E1E2F" w:rsidRPr="001E1E2F">
        <w:rPr>
          <w:rFonts w:ascii="Times New Roman" w:hAnsi="Times New Roman" w:cs="Times New Roman"/>
          <w:sz w:val="24"/>
          <w:szCs w:val="24"/>
        </w:rPr>
        <w:t xml:space="preserve">; se inscriben asimismo en esta tendencia </w:t>
      </w:r>
      <w:r w:rsidR="001E1E2F" w:rsidRPr="001E1E2F">
        <w:rPr>
          <w:rFonts w:ascii="Times New Roman" w:hAnsi="Times New Roman" w:cs="Times New Roman"/>
          <w:i/>
          <w:sz w:val="24"/>
          <w:szCs w:val="24"/>
        </w:rPr>
        <w:t>Perfil del aire</w:t>
      </w:r>
      <w:r w:rsidR="001E1E2F" w:rsidRPr="001E1E2F">
        <w:rPr>
          <w:rFonts w:ascii="Times New Roman" w:hAnsi="Times New Roman" w:cs="Times New Roman"/>
          <w:sz w:val="24"/>
          <w:szCs w:val="24"/>
        </w:rPr>
        <w:t xml:space="preserve"> de Cernuda y los primeros libros de Emilio Prados (</w:t>
      </w:r>
      <w:r w:rsidR="001E1E2F" w:rsidRPr="001E1E2F">
        <w:rPr>
          <w:rFonts w:ascii="Times New Roman" w:hAnsi="Times New Roman" w:cs="Times New Roman"/>
          <w:i/>
          <w:sz w:val="24"/>
          <w:szCs w:val="24"/>
        </w:rPr>
        <w:t>Tiempo</w:t>
      </w:r>
      <w:r w:rsidR="001E1E2F" w:rsidRPr="001E1E2F">
        <w:rPr>
          <w:rFonts w:ascii="Times New Roman" w:hAnsi="Times New Roman" w:cs="Times New Roman"/>
          <w:sz w:val="24"/>
          <w:szCs w:val="24"/>
        </w:rPr>
        <w:t xml:space="preserve">, </w:t>
      </w:r>
      <w:r w:rsidR="001E1E2F" w:rsidRPr="001E1E2F">
        <w:rPr>
          <w:rFonts w:ascii="Times New Roman" w:hAnsi="Times New Roman" w:cs="Times New Roman"/>
          <w:i/>
          <w:sz w:val="24"/>
          <w:szCs w:val="24"/>
        </w:rPr>
        <w:t>Vuelta</w:t>
      </w:r>
      <w:r w:rsidR="001E1E2F" w:rsidRPr="001E1E2F">
        <w:rPr>
          <w:rFonts w:ascii="Times New Roman" w:hAnsi="Times New Roman" w:cs="Times New Roman"/>
          <w:sz w:val="24"/>
          <w:szCs w:val="24"/>
        </w:rPr>
        <w:t xml:space="preserve"> y </w:t>
      </w:r>
      <w:r w:rsidR="001E1E2F" w:rsidRPr="001E1E2F">
        <w:rPr>
          <w:rFonts w:ascii="Times New Roman" w:hAnsi="Times New Roman" w:cs="Times New Roman"/>
          <w:i/>
          <w:sz w:val="24"/>
          <w:szCs w:val="24"/>
        </w:rPr>
        <w:t>Nadador sin cielo</w:t>
      </w:r>
      <w:r w:rsidR="001E1E2F" w:rsidRPr="001E1E2F">
        <w:rPr>
          <w:rFonts w:ascii="Times New Roman" w:hAnsi="Times New Roman" w:cs="Times New Roman"/>
          <w:sz w:val="24"/>
          <w:szCs w:val="24"/>
        </w:rPr>
        <w:t>).</w:t>
      </w:r>
    </w:p>
    <w:p w14:paraId="7AD9D7AC" w14:textId="623EB8C4" w:rsidR="00CA25AA" w:rsidRPr="00270309" w:rsidRDefault="00270309" w:rsidP="001E1E2F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   </w:t>
      </w:r>
      <w:r w:rsidR="00996016" w:rsidRPr="00996016">
        <w:rPr>
          <w:rFonts w:ascii="Times New Roman" w:hAnsi="Times New Roman" w:cs="Times New Roman"/>
          <w:sz w:val="24"/>
          <w:szCs w:val="24"/>
        </w:rPr>
        <w:t>Por lo que se refiere a</w:t>
      </w:r>
      <w:r w:rsidR="00996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016" w:rsidRPr="00996016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1E1E2F" w:rsidRPr="00996016">
        <w:rPr>
          <w:rFonts w:ascii="Times New Roman" w:hAnsi="Times New Roman" w:cs="Times New Roman"/>
          <w:b/>
          <w:sz w:val="24"/>
          <w:szCs w:val="24"/>
          <w:u w:val="single"/>
        </w:rPr>
        <w:t>a poesía vanguardista</w:t>
      </w:r>
      <w:r w:rsidR="00996016" w:rsidRPr="00996016">
        <w:rPr>
          <w:rFonts w:ascii="Times New Roman" w:hAnsi="Times New Roman" w:cs="Times New Roman"/>
          <w:sz w:val="24"/>
          <w:szCs w:val="24"/>
        </w:rPr>
        <w:t xml:space="preserve">, </w:t>
      </w:r>
      <w:r w:rsidR="00996016">
        <w:rPr>
          <w:rFonts w:ascii="Times New Roman" w:hAnsi="Times New Roman" w:cs="Times New Roman"/>
          <w:sz w:val="24"/>
          <w:szCs w:val="24"/>
        </w:rPr>
        <w:t>esta</w:t>
      </w:r>
      <w:r w:rsidR="001E1E2F" w:rsidRPr="001E1E2F">
        <w:rPr>
          <w:rFonts w:ascii="Times New Roman" w:hAnsi="Times New Roman" w:cs="Times New Roman"/>
          <w:sz w:val="24"/>
          <w:szCs w:val="24"/>
        </w:rPr>
        <w:t xml:space="preserve"> responde al ánimo de romper con convenciones literarias anteriores, buscando nuevas formas de expresión caracterizadas a grandes rasgos por la incorporación de elementos de la vida moderna, la acumulación ilógica de imágenes, la carencia</w:t>
      </w:r>
      <w:r w:rsidR="00996016">
        <w:rPr>
          <w:rFonts w:ascii="Times New Roman" w:hAnsi="Times New Roman" w:cs="Times New Roman"/>
          <w:sz w:val="24"/>
          <w:szCs w:val="24"/>
        </w:rPr>
        <w:t xml:space="preserve"> de puntuación, el verso libre </w:t>
      </w:r>
      <w:r w:rsidR="001E1E2F" w:rsidRPr="001E1E2F">
        <w:rPr>
          <w:rFonts w:ascii="Times New Roman" w:hAnsi="Times New Roman" w:cs="Times New Roman"/>
          <w:sz w:val="24"/>
          <w:szCs w:val="24"/>
        </w:rPr>
        <w:t>y cierta prop</w:t>
      </w:r>
      <w:r w:rsidR="00996016">
        <w:rPr>
          <w:rFonts w:ascii="Times New Roman" w:hAnsi="Times New Roman" w:cs="Times New Roman"/>
          <w:sz w:val="24"/>
          <w:szCs w:val="24"/>
        </w:rPr>
        <w:t>ensión al diseño caligramático. Podemos destacar a</w:t>
      </w:r>
      <w:r w:rsidR="001E1E2F" w:rsidRPr="001E1E2F">
        <w:rPr>
          <w:rFonts w:ascii="Times New Roman" w:hAnsi="Times New Roman" w:cs="Times New Roman"/>
          <w:sz w:val="24"/>
          <w:szCs w:val="24"/>
        </w:rPr>
        <w:t xml:space="preserve"> Gerardo Diego, saltando del Ultraísmo al Creacionismo con </w:t>
      </w:r>
      <w:r w:rsidR="001E1E2F" w:rsidRPr="001E1E2F">
        <w:rPr>
          <w:rFonts w:ascii="Times New Roman" w:hAnsi="Times New Roman" w:cs="Times New Roman"/>
          <w:i/>
          <w:sz w:val="24"/>
          <w:szCs w:val="24"/>
        </w:rPr>
        <w:t>Limbo</w:t>
      </w:r>
      <w:r w:rsidR="001E1E2F" w:rsidRPr="001E1E2F">
        <w:rPr>
          <w:rFonts w:ascii="Times New Roman" w:hAnsi="Times New Roman" w:cs="Times New Roman"/>
          <w:sz w:val="24"/>
          <w:szCs w:val="24"/>
        </w:rPr>
        <w:t xml:space="preserve">, </w:t>
      </w:r>
      <w:r w:rsidR="001E1E2F" w:rsidRPr="001E1E2F">
        <w:rPr>
          <w:rFonts w:ascii="Times New Roman" w:hAnsi="Times New Roman" w:cs="Times New Roman"/>
          <w:i/>
          <w:sz w:val="24"/>
          <w:szCs w:val="24"/>
        </w:rPr>
        <w:t>Imagen</w:t>
      </w:r>
      <w:r w:rsidR="001E1E2F" w:rsidRPr="001E1E2F">
        <w:rPr>
          <w:rFonts w:ascii="Times New Roman" w:hAnsi="Times New Roman" w:cs="Times New Roman"/>
          <w:sz w:val="24"/>
          <w:szCs w:val="24"/>
        </w:rPr>
        <w:t xml:space="preserve"> o </w:t>
      </w:r>
      <w:r w:rsidR="001E1E2F" w:rsidRPr="001E1E2F">
        <w:rPr>
          <w:rFonts w:ascii="Times New Roman" w:hAnsi="Times New Roman" w:cs="Times New Roman"/>
          <w:i/>
          <w:sz w:val="24"/>
          <w:szCs w:val="24"/>
        </w:rPr>
        <w:t>Manual de espumas</w:t>
      </w:r>
      <w:r w:rsidR="001E1E2F" w:rsidRPr="001E1E2F">
        <w:rPr>
          <w:rFonts w:ascii="Times New Roman" w:hAnsi="Times New Roman" w:cs="Times New Roman"/>
          <w:sz w:val="24"/>
          <w:szCs w:val="24"/>
        </w:rPr>
        <w:t>; Pedro Salinas</w:t>
      </w:r>
      <w:r w:rsidR="00996016">
        <w:rPr>
          <w:rFonts w:ascii="Times New Roman" w:hAnsi="Times New Roman" w:cs="Times New Roman"/>
          <w:sz w:val="24"/>
          <w:szCs w:val="24"/>
        </w:rPr>
        <w:t>, que</w:t>
      </w:r>
      <w:r w:rsidR="001E1E2F" w:rsidRPr="001E1E2F">
        <w:rPr>
          <w:rFonts w:ascii="Times New Roman" w:hAnsi="Times New Roman" w:cs="Times New Roman"/>
          <w:sz w:val="24"/>
          <w:szCs w:val="24"/>
        </w:rPr>
        <w:t xml:space="preserve"> combina en sus inicios temas y formas propias de la poesía juanramoniana con rasgos genuinamente vanguardistas; y</w:t>
      </w:r>
      <w:r w:rsidR="00996016">
        <w:rPr>
          <w:rFonts w:ascii="Times New Roman" w:hAnsi="Times New Roman" w:cs="Times New Roman"/>
          <w:sz w:val="24"/>
          <w:szCs w:val="24"/>
        </w:rPr>
        <w:t xml:space="preserve"> también a</w:t>
      </w:r>
      <w:r w:rsidR="001E1E2F" w:rsidRPr="001E1E2F">
        <w:rPr>
          <w:rFonts w:ascii="Times New Roman" w:hAnsi="Times New Roman" w:cs="Times New Roman"/>
          <w:sz w:val="24"/>
          <w:szCs w:val="24"/>
        </w:rPr>
        <w:t xml:space="preserve"> Rafael Albert</w:t>
      </w:r>
      <w:r w:rsidR="00996016">
        <w:rPr>
          <w:rFonts w:ascii="Times New Roman" w:hAnsi="Times New Roman" w:cs="Times New Roman"/>
          <w:sz w:val="24"/>
          <w:szCs w:val="24"/>
        </w:rPr>
        <w:t>i, que</w:t>
      </w:r>
      <w:r w:rsidR="001E1E2F" w:rsidRPr="001E1E2F">
        <w:rPr>
          <w:rFonts w:ascii="Times New Roman" w:hAnsi="Times New Roman" w:cs="Times New Roman"/>
          <w:sz w:val="24"/>
          <w:szCs w:val="24"/>
        </w:rPr>
        <w:t xml:space="preserve"> conectará con los referentes característicos del mundo moderno en no pocos poemas de </w:t>
      </w:r>
      <w:r w:rsidR="001E1E2F" w:rsidRPr="001E1E2F">
        <w:rPr>
          <w:rFonts w:ascii="Times New Roman" w:hAnsi="Times New Roman" w:cs="Times New Roman"/>
          <w:i/>
          <w:sz w:val="24"/>
          <w:szCs w:val="24"/>
        </w:rPr>
        <w:t>Cal y Canto</w:t>
      </w:r>
      <w:r w:rsidR="001E1E2F" w:rsidRPr="001E1E2F">
        <w:rPr>
          <w:rFonts w:ascii="Times New Roman" w:hAnsi="Times New Roman" w:cs="Times New Roman"/>
          <w:sz w:val="24"/>
          <w:szCs w:val="24"/>
        </w:rPr>
        <w:t xml:space="preserve"> y </w:t>
      </w:r>
      <w:r w:rsidR="001E1E2F" w:rsidRPr="001E1E2F">
        <w:rPr>
          <w:rFonts w:ascii="Times New Roman" w:hAnsi="Times New Roman" w:cs="Times New Roman"/>
          <w:i/>
          <w:sz w:val="24"/>
          <w:szCs w:val="24"/>
        </w:rPr>
        <w:t>Yo era un tonto y lo que he visto me ha hecho dos tontos</w:t>
      </w:r>
      <w:r w:rsidR="001E1E2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233D9D3" w14:textId="77777777" w:rsidR="00AD337A" w:rsidRPr="00AD337A" w:rsidRDefault="00AD337A" w:rsidP="00AD337A">
      <w:pPr>
        <w:jc w:val="both"/>
        <w:rPr>
          <w:rFonts w:ascii="Times New Roman" w:hAnsi="Times New Roman" w:cs="Times New Roman"/>
          <w:sz w:val="24"/>
          <w:szCs w:val="24"/>
        </w:rPr>
      </w:pPr>
      <w:r w:rsidRPr="00996016">
        <w:rPr>
          <w:rFonts w:ascii="Times New Roman" w:hAnsi="Times New Roman" w:cs="Times New Roman"/>
          <w:sz w:val="24"/>
          <w:szCs w:val="24"/>
        </w:rPr>
        <w:t xml:space="preserve">    </w:t>
      </w:r>
      <w:r w:rsidR="00996016" w:rsidRPr="00996016">
        <w:rPr>
          <w:rFonts w:ascii="Times New Roman" w:hAnsi="Times New Roman" w:cs="Times New Roman"/>
          <w:sz w:val="24"/>
          <w:szCs w:val="24"/>
        </w:rPr>
        <w:t>En lo tocante a</w:t>
      </w:r>
      <w:r w:rsidR="00996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016" w:rsidRPr="00996016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Pr="00996016">
        <w:rPr>
          <w:rFonts w:ascii="Times New Roman" w:hAnsi="Times New Roman" w:cs="Times New Roman"/>
          <w:b/>
          <w:sz w:val="24"/>
          <w:szCs w:val="24"/>
          <w:u w:val="single"/>
        </w:rPr>
        <w:t>a poesía neopoular</w:t>
      </w:r>
      <w:r w:rsidR="00996016">
        <w:rPr>
          <w:rFonts w:ascii="Times New Roman" w:hAnsi="Times New Roman" w:cs="Times New Roman"/>
          <w:sz w:val="24"/>
          <w:szCs w:val="24"/>
        </w:rPr>
        <w:t>, esta corriente</w:t>
      </w:r>
      <w:r w:rsidRPr="00AD337A">
        <w:rPr>
          <w:rFonts w:ascii="Times New Roman" w:hAnsi="Times New Roman" w:cs="Times New Roman"/>
          <w:sz w:val="24"/>
          <w:szCs w:val="24"/>
        </w:rPr>
        <w:t xml:space="preserve"> fue un movimiento especialmente andaluz, surgido como una reacción contra la literatura dem</w:t>
      </w:r>
      <w:r w:rsidR="00996016">
        <w:rPr>
          <w:rFonts w:ascii="Times New Roman" w:hAnsi="Times New Roman" w:cs="Times New Roman"/>
          <w:sz w:val="24"/>
          <w:szCs w:val="24"/>
        </w:rPr>
        <w:t xml:space="preserve">asiado elitista y universalista </w:t>
      </w:r>
      <w:r w:rsidRPr="00AD337A">
        <w:rPr>
          <w:rFonts w:ascii="Times New Roman" w:hAnsi="Times New Roman" w:cs="Times New Roman"/>
          <w:sz w:val="24"/>
          <w:szCs w:val="24"/>
        </w:rPr>
        <w:t>del Modernismo y la frialdad y hermetismo de las Vanguardias, especialmente del Ultraísmo. Esta vuelta a lo popular no ha de entenderse como sinónimo de rusticidad. Pertenecen al neopopularismo las primeras obras de Rafael Alberti, </w:t>
      </w:r>
      <w:r w:rsidRPr="00AD337A">
        <w:rPr>
          <w:rFonts w:ascii="Times New Roman" w:hAnsi="Times New Roman" w:cs="Times New Roman"/>
          <w:i/>
          <w:iCs/>
          <w:sz w:val="24"/>
          <w:szCs w:val="24"/>
        </w:rPr>
        <w:t>Marinero en tierra</w:t>
      </w:r>
      <w:r w:rsidRPr="00AD337A">
        <w:rPr>
          <w:rFonts w:ascii="Times New Roman" w:hAnsi="Times New Roman" w:cs="Times New Roman"/>
          <w:sz w:val="24"/>
          <w:szCs w:val="24"/>
        </w:rPr>
        <w:t> y </w:t>
      </w:r>
      <w:r w:rsidRPr="00AD337A">
        <w:rPr>
          <w:rFonts w:ascii="Times New Roman" w:hAnsi="Times New Roman" w:cs="Times New Roman"/>
          <w:i/>
          <w:iCs/>
          <w:sz w:val="24"/>
          <w:szCs w:val="24"/>
        </w:rPr>
        <w:t>El alba del alhelí</w:t>
      </w:r>
      <w:r w:rsidRPr="00AD337A">
        <w:rPr>
          <w:rFonts w:ascii="Times New Roman" w:hAnsi="Times New Roman" w:cs="Times New Roman"/>
          <w:sz w:val="24"/>
          <w:szCs w:val="24"/>
        </w:rPr>
        <w:t xml:space="preserve">, </w:t>
      </w:r>
      <w:r w:rsidR="00996016">
        <w:rPr>
          <w:rFonts w:ascii="Times New Roman" w:hAnsi="Times New Roman" w:cs="Times New Roman"/>
          <w:sz w:val="24"/>
          <w:szCs w:val="24"/>
        </w:rPr>
        <w:t xml:space="preserve">que se cuentan </w:t>
      </w:r>
      <w:r w:rsidRPr="00AD337A">
        <w:rPr>
          <w:rFonts w:ascii="Times New Roman" w:hAnsi="Times New Roman" w:cs="Times New Roman"/>
          <w:sz w:val="24"/>
          <w:szCs w:val="24"/>
        </w:rPr>
        <w:t>entre lo mejor del poeta gaditano. También Federico García Lorca con su </w:t>
      </w:r>
      <w:r w:rsidRPr="00AD337A">
        <w:rPr>
          <w:rFonts w:ascii="Times New Roman" w:hAnsi="Times New Roman" w:cs="Times New Roman"/>
          <w:i/>
          <w:iCs/>
          <w:sz w:val="24"/>
          <w:szCs w:val="24"/>
        </w:rPr>
        <w:t>Romancero gitano</w:t>
      </w:r>
      <w:r w:rsidRPr="00AD337A">
        <w:rPr>
          <w:rFonts w:ascii="Times New Roman" w:hAnsi="Times New Roman" w:cs="Times New Roman"/>
          <w:sz w:val="24"/>
          <w:szCs w:val="24"/>
        </w:rPr>
        <w:t xml:space="preserve">, (1928), uno de sus </w:t>
      </w:r>
      <w:r w:rsidRPr="00AD337A">
        <w:rPr>
          <w:rFonts w:ascii="Times New Roman" w:hAnsi="Times New Roman" w:cs="Times New Roman"/>
          <w:sz w:val="24"/>
          <w:szCs w:val="24"/>
        </w:rPr>
        <w:lastRenderedPageBreak/>
        <w:t>grandes éxitos. El segundo libro suyo dentro de esta tendencia fue </w:t>
      </w:r>
      <w:r w:rsidRPr="00AD337A">
        <w:rPr>
          <w:rFonts w:ascii="Times New Roman" w:hAnsi="Times New Roman" w:cs="Times New Roman"/>
          <w:i/>
          <w:iCs/>
          <w:sz w:val="24"/>
          <w:szCs w:val="24"/>
        </w:rPr>
        <w:t>Poema del cante jondo</w:t>
      </w:r>
      <w:r w:rsidRPr="00AD337A">
        <w:rPr>
          <w:rFonts w:ascii="Times New Roman" w:hAnsi="Times New Roman" w:cs="Times New Roman"/>
          <w:sz w:val="24"/>
          <w:szCs w:val="24"/>
        </w:rPr>
        <w:t>, donde se acentúa la estilización dramática de lo popular andaluz.</w:t>
      </w:r>
    </w:p>
    <w:p w14:paraId="6A381C56" w14:textId="77777777" w:rsidR="00996016" w:rsidRDefault="00AD337A" w:rsidP="00AD33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96016">
        <w:rPr>
          <w:rFonts w:ascii="Times New Roman" w:hAnsi="Times New Roman" w:cs="Times New Roman"/>
          <w:sz w:val="24"/>
          <w:szCs w:val="24"/>
        </w:rPr>
        <w:t>La poesía neopopular t</w:t>
      </w:r>
      <w:r w:rsidRPr="00AD337A">
        <w:rPr>
          <w:rFonts w:ascii="Times New Roman" w:hAnsi="Times New Roman" w:cs="Times New Roman"/>
          <w:sz w:val="24"/>
          <w:szCs w:val="24"/>
        </w:rPr>
        <w:t>rata de imitar</w:t>
      </w:r>
      <w:r w:rsidR="00DA4469">
        <w:rPr>
          <w:rFonts w:ascii="Times New Roman" w:hAnsi="Times New Roman" w:cs="Times New Roman"/>
          <w:sz w:val="24"/>
          <w:szCs w:val="24"/>
        </w:rPr>
        <w:t xml:space="preserve"> los temas,</w:t>
      </w:r>
      <w:r w:rsidRPr="00AD337A">
        <w:rPr>
          <w:rFonts w:ascii="Times New Roman" w:hAnsi="Times New Roman" w:cs="Times New Roman"/>
          <w:sz w:val="24"/>
          <w:szCs w:val="24"/>
        </w:rPr>
        <w:t xml:space="preserve"> la métrica</w:t>
      </w:r>
      <w:r w:rsidR="00996016">
        <w:rPr>
          <w:rFonts w:ascii="Times New Roman" w:hAnsi="Times New Roman" w:cs="Times New Roman"/>
          <w:sz w:val="24"/>
          <w:szCs w:val="24"/>
        </w:rPr>
        <w:t xml:space="preserve"> (octosílabo,</w:t>
      </w:r>
      <w:r w:rsidR="00DA4469">
        <w:rPr>
          <w:rFonts w:ascii="Times New Roman" w:hAnsi="Times New Roman" w:cs="Times New Roman"/>
          <w:sz w:val="24"/>
          <w:szCs w:val="24"/>
        </w:rPr>
        <w:t xml:space="preserve"> coplas, </w:t>
      </w:r>
      <w:r w:rsidR="00996016">
        <w:rPr>
          <w:rFonts w:ascii="Times New Roman" w:hAnsi="Times New Roman" w:cs="Times New Roman"/>
          <w:sz w:val="24"/>
          <w:szCs w:val="24"/>
        </w:rPr>
        <w:t xml:space="preserve"> romance)</w:t>
      </w:r>
      <w:r w:rsidRPr="00AD337A">
        <w:rPr>
          <w:rFonts w:ascii="Times New Roman" w:hAnsi="Times New Roman" w:cs="Times New Roman"/>
          <w:sz w:val="24"/>
          <w:szCs w:val="24"/>
        </w:rPr>
        <w:t> y el espíritu popular de la lírica tradicional incluida en los cancioneros del Renacimiento, como los de Gil Vicente y Juan del Encina, así como los poemas del Romancero viejo y los incluidos en algunas de las obras de Lope de Vega</w:t>
      </w:r>
      <w:r w:rsidR="00996016">
        <w:rPr>
          <w:rFonts w:ascii="Times New Roman" w:hAnsi="Times New Roman" w:cs="Times New Roman"/>
          <w:sz w:val="24"/>
          <w:szCs w:val="24"/>
        </w:rPr>
        <w:t>.</w:t>
      </w:r>
    </w:p>
    <w:p w14:paraId="7FD21286" w14:textId="291B762C" w:rsidR="009F5617" w:rsidRPr="004C0085" w:rsidRDefault="00AD337A" w:rsidP="004C00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309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DA4469">
        <w:rPr>
          <w:rFonts w:ascii="Times New Roman" w:hAnsi="Times New Roman" w:cs="Times New Roman"/>
          <w:sz w:val="24"/>
          <w:szCs w:val="24"/>
        </w:rPr>
        <w:t>Finalmente,</w:t>
      </w:r>
      <w:r w:rsidR="004C0085">
        <w:rPr>
          <w:rFonts w:ascii="Times New Roman" w:hAnsi="Times New Roman" w:cs="Times New Roman"/>
          <w:sz w:val="24"/>
          <w:szCs w:val="24"/>
        </w:rPr>
        <w:t xml:space="preserve"> </w:t>
      </w:r>
      <w:r w:rsidR="00270309">
        <w:rPr>
          <w:rFonts w:ascii="Times New Roman" w:hAnsi="Times New Roman" w:cs="Times New Roman"/>
          <w:sz w:val="24"/>
          <w:szCs w:val="24"/>
        </w:rPr>
        <w:t xml:space="preserve">en cuanto a </w:t>
      </w:r>
      <w:r w:rsidR="00DA4469" w:rsidRPr="004C0085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9F5617" w:rsidRPr="004C0085">
        <w:rPr>
          <w:rFonts w:ascii="Times New Roman" w:hAnsi="Times New Roman" w:cs="Times New Roman"/>
          <w:b/>
          <w:sz w:val="24"/>
          <w:szCs w:val="24"/>
          <w:u w:val="single"/>
        </w:rPr>
        <w:t>a poesía clasicista</w:t>
      </w:r>
      <w:r w:rsidR="004C00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0085" w:rsidRPr="004C0085">
        <w:rPr>
          <w:rFonts w:ascii="Times New Roman" w:hAnsi="Times New Roman" w:cs="Times New Roman"/>
          <w:sz w:val="24"/>
          <w:szCs w:val="24"/>
        </w:rPr>
        <w:t xml:space="preserve">trataremos </w:t>
      </w:r>
      <w:r w:rsidR="00270309">
        <w:rPr>
          <w:rFonts w:ascii="Times New Roman" w:hAnsi="Times New Roman" w:cs="Times New Roman"/>
          <w:sz w:val="24"/>
          <w:szCs w:val="24"/>
        </w:rPr>
        <w:t>de acercarnos a ella</w:t>
      </w:r>
      <w:r w:rsidR="004C0085" w:rsidRPr="004C0085">
        <w:rPr>
          <w:rFonts w:ascii="Times New Roman" w:hAnsi="Times New Roman" w:cs="Times New Roman"/>
          <w:sz w:val="24"/>
          <w:szCs w:val="24"/>
        </w:rPr>
        <w:t xml:space="preserve"> </w:t>
      </w:r>
      <w:r w:rsidR="00270309">
        <w:rPr>
          <w:rFonts w:ascii="Times New Roman" w:hAnsi="Times New Roman" w:cs="Times New Roman"/>
          <w:sz w:val="24"/>
          <w:szCs w:val="24"/>
        </w:rPr>
        <w:t xml:space="preserve">a través de </w:t>
      </w:r>
      <w:r w:rsidR="004C0085" w:rsidRPr="004C0085">
        <w:rPr>
          <w:rFonts w:ascii="Times New Roman" w:hAnsi="Times New Roman" w:cs="Times New Roman"/>
          <w:sz w:val="24"/>
          <w:szCs w:val="24"/>
        </w:rPr>
        <w:t>Luis Cernuda</w:t>
      </w:r>
      <w:r w:rsidR="00270309">
        <w:rPr>
          <w:rFonts w:ascii="Times New Roman" w:hAnsi="Times New Roman" w:cs="Times New Roman"/>
          <w:sz w:val="24"/>
          <w:szCs w:val="24"/>
        </w:rPr>
        <w:t>, especialmente su libro</w:t>
      </w:r>
      <w:r w:rsidR="00820293">
        <w:rPr>
          <w:rFonts w:ascii="Times New Roman" w:hAnsi="Times New Roman" w:cs="Times New Roman"/>
          <w:sz w:val="24"/>
          <w:szCs w:val="24"/>
        </w:rPr>
        <w:t xml:space="preserve"> </w:t>
      </w:r>
      <w:r w:rsidR="004C0085" w:rsidRPr="004C0085">
        <w:rPr>
          <w:rFonts w:ascii="Times New Roman" w:hAnsi="Times New Roman" w:cs="Times New Roman"/>
          <w:i/>
          <w:sz w:val="24"/>
          <w:szCs w:val="24"/>
        </w:rPr>
        <w:t>Égloga, elegía, oda</w:t>
      </w:r>
      <w:r w:rsidR="002B0BD5">
        <w:rPr>
          <w:rFonts w:ascii="Times New Roman" w:hAnsi="Times New Roman" w:cs="Times New Roman"/>
          <w:sz w:val="24"/>
          <w:szCs w:val="24"/>
        </w:rPr>
        <w:t xml:space="preserve">. </w:t>
      </w:r>
      <w:r w:rsidR="004C0085" w:rsidRPr="004C0085">
        <w:rPr>
          <w:rFonts w:ascii="Times New Roman" w:hAnsi="Times New Roman" w:cs="Times New Roman"/>
          <w:sz w:val="24"/>
          <w:szCs w:val="24"/>
        </w:rPr>
        <w:t xml:space="preserve">Cernuda consideraba Grecia como una tierra mítica, donde tuvo nacimiento la poesía, la filosofía y el arte, bases de la cultura occidental. </w:t>
      </w:r>
      <w:r w:rsidR="002B0BD5">
        <w:rPr>
          <w:rFonts w:ascii="Times New Roman" w:hAnsi="Times New Roman" w:cs="Times New Roman"/>
          <w:sz w:val="24"/>
          <w:szCs w:val="24"/>
        </w:rPr>
        <w:t>E</w:t>
      </w:r>
      <w:r w:rsidR="004C0085" w:rsidRPr="004C0085">
        <w:rPr>
          <w:rFonts w:ascii="Times New Roman" w:hAnsi="Times New Roman" w:cs="Times New Roman"/>
          <w:sz w:val="24"/>
          <w:szCs w:val="24"/>
        </w:rPr>
        <w:t>l poeta utiliza a menudo personajes mitológicos griegos como modelos para ejemplificar algunos de los temas recurrentes en su obra</w:t>
      </w:r>
      <w:r w:rsidR="00BB64FA">
        <w:rPr>
          <w:rFonts w:ascii="Times New Roman" w:hAnsi="Times New Roman" w:cs="Times New Roman"/>
          <w:sz w:val="24"/>
          <w:szCs w:val="24"/>
        </w:rPr>
        <w:t xml:space="preserve"> o como trasfondo filosófico para algunas de sus ideas y reflexiones, actuando a la manera del coro en las tragedias griegas</w:t>
      </w:r>
      <w:r w:rsidR="004C0085" w:rsidRPr="004C0085">
        <w:rPr>
          <w:rFonts w:ascii="Times New Roman" w:hAnsi="Times New Roman" w:cs="Times New Roman"/>
          <w:sz w:val="24"/>
          <w:szCs w:val="24"/>
        </w:rPr>
        <w:t xml:space="preserve">. </w:t>
      </w:r>
      <w:r w:rsidR="00BB64FA">
        <w:rPr>
          <w:rFonts w:ascii="Times New Roman" w:hAnsi="Times New Roman" w:cs="Times New Roman"/>
          <w:sz w:val="24"/>
          <w:szCs w:val="24"/>
        </w:rPr>
        <w:t>A menudo los utiliza</w:t>
      </w:r>
      <w:r w:rsidR="002B0BD5">
        <w:rPr>
          <w:rFonts w:ascii="Times New Roman" w:hAnsi="Times New Roman" w:cs="Times New Roman"/>
          <w:sz w:val="24"/>
          <w:szCs w:val="24"/>
        </w:rPr>
        <w:t xml:space="preserve"> también</w:t>
      </w:r>
      <w:r w:rsidR="00BB64FA">
        <w:rPr>
          <w:rFonts w:ascii="Times New Roman" w:hAnsi="Times New Roman" w:cs="Times New Roman"/>
          <w:sz w:val="24"/>
          <w:szCs w:val="24"/>
        </w:rPr>
        <w:t xml:space="preserve"> como término de comparación, otras veces como mera recreación ante la belleza o como evocación onírica. </w:t>
      </w:r>
      <w:r w:rsidR="004C0085" w:rsidRPr="004C0085">
        <w:rPr>
          <w:rFonts w:ascii="Times New Roman" w:hAnsi="Times New Roman" w:cs="Times New Roman"/>
          <w:sz w:val="24"/>
          <w:szCs w:val="24"/>
        </w:rPr>
        <w:t>Al mismo tiempo, su aprecio y valoración de la hermosura</w:t>
      </w:r>
      <w:r w:rsidR="00270309">
        <w:rPr>
          <w:rFonts w:ascii="Times New Roman" w:hAnsi="Times New Roman" w:cs="Times New Roman"/>
          <w:sz w:val="24"/>
          <w:szCs w:val="24"/>
        </w:rPr>
        <w:t>,</w:t>
      </w:r>
      <w:r w:rsidR="004C0085" w:rsidRPr="004C0085">
        <w:rPr>
          <w:rFonts w:ascii="Times New Roman" w:hAnsi="Times New Roman" w:cs="Times New Roman"/>
          <w:sz w:val="24"/>
          <w:szCs w:val="24"/>
        </w:rPr>
        <w:t xml:space="preserve"> tal y como la concebían los griegos, queda de manifiesto en la contemplación del cuerpo humano joven. </w:t>
      </w:r>
      <w:r w:rsidR="00BB64FA">
        <w:rPr>
          <w:rFonts w:ascii="Times New Roman" w:hAnsi="Times New Roman" w:cs="Times New Roman"/>
          <w:sz w:val="24"/>
          <w:szCs w:val="24"/>
        </w:rPr>
        <w:t xml:space="preserve">No en vano, Cernuda consideraba la belleza bajo una perspectiva platónica, como un reflejo divino. </w:t>
      </w:r>
      <w:r w:rsidR="004C0085" w:rsidRPr="004C0085">
        <w:rPr>
          <w:rFonts w:ascii="Times New Roman" w:hAnsi="Times New Roman" w:cs="Times New Roman"/>
          <w:sz w:val="24"/>
          <w:szCs w:val="24"/>
        </w:rPr>
        <w:t>Pero junto a esta presencia de la Grecia clásica, también Cernuda tuvo un conocimiento profundo de la poesía latina, ya que algunos de sus versos traen a la memoria a poetas de la talla de Catulo, Horacio o Virgilio.</w:t>
      </w:r>
      <w:r w:rsidR="009F5617" w:rsidRPr="004C00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DAA0C" w14:textId="77777777" w:rsidR="00FC1AE4" w:rsidRPr="009F5617" w:rsidRDefault="001E1E2F" w:rsidP="001E1E2F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9F561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C1AE4" w:rsidRPr="009F5617"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3E238" w14:textId="77777777" w:rsidR="00270309" w:rsidRDefault="00270309" w:rsidP="00270309">
      <w:pPr>
        <w:spacing w:after="0" w:line="240" w:lineRule="auto"/>
      </w:pPr>
      <w:r>
        <w:separator/>
      </w:r>
    </w:p>
  </w:endnote>
  <w:endnote w:type="continuationSeparator" w:id="0">
    <w:p w14:paraId="18B77BDB" w14:textId="77777777" w:rsidR="00270309" w:rsidRDefault="00270309" w:rsidP="00270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DCCB7" w14:textId="77777777" w:rsidR="00270309" w:rsidRDefault="00270309" w:rsidP="001E40B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0B2AFC4" w14:textId="77777777" w:rsidR="00270309" w:rsidRDefault="00270309" w:rsidP="0027030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AA1A4" w14:textId="77777777" w:rsidR="00270309" w:rsidRDefault="00270309" w:rsidP="001E40B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5FC9987" w14:textId="77777777" w:rsidR="00270309" w:rsidRDefault="00270309" w:rsidP="0027030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60DC0" w14:textId="77777777" w:rsidR="00270309" w:rsidRDefault="00270309" w:rsidP="00270309">
      <w:pPr>
        <w:spacing w:after="0" w:line="240" w:lineRule="auto"/>
      </w:pPr>
      <w:r>
        <w:separator/>
      </w:r>
    </w:p>
  </w:footnote>
  <w:footnote w:type="continuationSeparator" w:id="0">
    <w:p w14:paraId="4017E8C6" w14:textId="77777777" w:rsidR="00270309" w:rsidRDefault="00270309" w:rsidP="00270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EF6"/>
    <w:rsid w:val="001E1E2F"/>
    <w:rsid w:val="00270309"/>
    <w:rsid w:val="002B0BD5"/>
    <w:rsid w:val="004C0085"/>
    <w:rsid w:val="00820293"/>
    <w:rsid w:val="00851609"/>
    <w:rsid w:val="00996016"/>
    <w:rsid w:val="009F5617"/>
    <w:rsid w:val="00A41264"/>
    <w:rsid w:val="00AD337A"/>
    <w:rsid w:val="00BB64FA"/>
    <w:rsid w:val="00BF4D96"/>
    <w:rsid w:val="00CA25AA"/>
    <w:rsid w:val="00DA4469"/>
    <w:rsid w:val="00FC1AE4"/>
    <w:rsid w:val="00FF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FCC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D337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4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0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309"/>
  </w:style>
  <w:style w:type="character" w:styleId="Nmerodepgina">
    <w:name w:val="page number"/>
    <w:basedOn w:val="Fuentedeprrafopredeter"/>
    <w:uiPriority w:val="99"/>
    <w:semiHidden/>
    <w:unhideWhenUsed/>
    <w:rsid w:val="0027030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D337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4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0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309"/>
  </w:style>
  <w:style w:type="character" w:styleId="Nmerodepgina">
    <w:name w:val="page number"/>
    <w:basedOn w:val="Fuentedeprrafopredeter"/>
    <w:uiPriority w:val="99"/>
    <w:semiHidden/>
    <w:unhideWhenUsed/>
    <w:rsid w:val="00270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773">
          <w:blockQuote w:val="1"/>
          <w:marLeft w:val="960"/>
          <w:marRight w:val="96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96574">
          <w:blockQuote w:val="1"/>
          <w:marLeft w:val="960"/>
          <w:marRight w:val="96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773</Words>
  <Characters>4254</Characters>
  <Application>Microsoft Macintosh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 EDUCACIÓN</Company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FRANCISCO MARTÍNEZ CARCELÉN</cp:lastModifiedBy>
  <cp:revision>11</cp:revision>
  <dcterms:created xsi:type="dcterms:W3CDTF">2018-02-14T10:21:00Z</dcterms:created>
  <dcterms:modified xsi:type="dcterms:W3CDTF">2018-02-14T16:24:00Z</dcterms:modified>
</cp:coreProperties>
</file>